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F4E97" w14:textId="229E815C" w:rsidR="00FB1D08" w:rsidRPr="00FB1D08" w:rsidRDefault="00771001" w:rsidP="00FB1D08">
      <w:pPr>
        <w:jc w:val="center"/>
        <w:rPr>
          <w:b/>
          <w:bCs/>
        </w:rPr>
      </w:pPr>
      <w:r w:rsidRPr="00FB1D08">
        <w:rPr>
          <w:b/>
          <w:bCs/>
        </w:rPr>
        <w:t>MARLTON VILLAGE HOMEOWNER’S ASSOCIATION</w:t>
      </w:r>
    </w:p>
    <w:p w14:paraId="35D57566" w14:textId="0DF099FC" w:rsidR="00FB1D08" w:rsidRPr="00FB1D08" w:rsidRDefault="00771001" w:rsidP="00FB1D08">
      <w:pPr>
        <w:jc w:val="center"/>
        <w:rPr>
          <w:b/>
          <w:bCs/>
        </w:rPr>
      </w:pPr>
      <w:r w:rsidRPr="00FB1D08">
        <w:rPr>
          <w:b/>
          <w:bCs/>
        </w:rPr>
        <w:t>BOARD OF DIRECTORS MEETING</w:t>
      </w:r>
    </w:p>
    <w:p w14:paraId="6250135D" w14:textId="0DF0BB9F" w:rsidR="00FB1D08" w:rsidRPr="00FB1D08" w:rsidRDefault="00771001" w:rsidP="00FB1D08">
      <w:pPr>
        <w:jc w:val="center"/>
        <w:rPr>
          <w:b/>
          <w:bCs/>
        </w:rPr>
      </w:pPr>
      <w:r w:rsidRPr="00FB1D08">
        <w:rPr>
          <w:b/>
          <w:bCs/>
        </w:rPr>
        <w:t xml:space="preserve">Monday, </w:t>
      </w:r>
      <w:r w:rsidR="007E0DD4">
        <w:rPr>
          <w:b/>
          <w:bCs/>
        </w:rPr>
        <w:t>February 10, 2025</w:t>
      </w:r>
    </w:p>
    <w:p w14:paraId="7246715E" w14:textId="77777777" w:rsidR="00FB1D08" w:rsidRDefault="00FB1D08" w:rsidP="00FB1D08"/>
    <w:p w14:paraId="25B4007A" w14:textId="77777777" w:rsidR="00FB1D08" w:rsidRDefault="00771001" w:rsidP="00FB1D08">
      <w:r>
        <w:t>Meeting was called to order at 7:00 pm</w:t>
      </w:r>
    </w:p>
    <w:p w14:paraId="0D4D4F6C" w14:textId="77777777" w:rsidR="00FB1D08" w:rsidRDefault="00FB1D08" w:rsidP="00FB1D08"/>
    <w:p w14:paraId="016C31E7" w14:textId="586A2DC3" w:rsidR="00FB1D08" w:rsidRPr="004C46EC" w:rsidRDefault="00771001" w:rsidP="00E51C7D">
      <w:pPr>
        <w:pStyle w:val="Heading1"/>
      </w:pPr>
      <w:r w:rsidRPr="004C46EC">
        <w:t>Call to Order – Roll Call</w:t>
      </w:r>
    </w:p>
    <w:p w14:paraId="75DB6941" w14:textId="07B796E9" w:rsidR="00FB1D08" w:rsidRDefault="00771001" w:rsidP="00FB1D08">
      <w:pPr>
        <w:ind w:firstLine="720"/>
      </w:pPr>
      <w:r>
        <w:t xml:space="preserve">Roll call was taken and the following Members of the Board were present:  </w:t>
      </w:r>
      <w:r w:rsidR="006B77B0">
        <w:t xml:space="preserve">Donna McGraw, </w:t>
      </w:r>
      <w:r w:rsidR="008F74F9">
        <w:t xml:space="preserve">Marsha Jenoff, </w:t>
      </w:r>
      <w:r w:rsidR="00C83280">
        <w:t xml:space="preserve">Gene Amodei, </w:t>
      </w:r>
      <w:r w:rsidR="00784A2F">
        <w:t xml:space="preserve">Dottie Jones, </w:t>
      </w:r>
      <w:r w:rsidR="00C83280">
        <w:t xml:space="preserve">Lou Pelosi, </w:t>
      </w:r>
      <w:r w:rsidR="00784A2F">
        <w:t xml:space="preserve">Frank </w:t>
      </w:r>
      <w:r w:rsidR="0031405E">
        <w:t>Villari, Francis Burnette</w:t>
      </w:r>
      <w:r w:rsidR="003C3C44">
        <w:t>, Mike Grossman</w:t>
      </w:r>
      <w:r w:rsidR="0063186E">
        <w:t>.</w:t>
      </w:r>
      <w:r w:rsidR="00937429">
        <w:t xml:space="preserve">  </w:t>
      </w:r>
      <w:r w:rsidR="00FC0FF8">
        <w:t xml:space="preserve">Absent:  </w:t>
      </w:r>
      <w:r w:rsidR="003C3C44">
        <w:t xml:space="preserve">Regina Wende.  </w:t>
      </w:r>
      <w:r w:rsidR="00303572">
        <w:t xml:space="preserve">Also present </w:t>
      </w:r>
      <w:r w:rsidR="00C83280">
        <w:t xml:space="preserve">is </w:t>
      </w:r>
      <w:r w:rsidR="003C3C44">
        <w:t xml:space="preserve">Board Attorney Chester Luscz and </w:t>
      </w:r>
      <w:r w:rsidR="00303572">
        <w:t xml:space="preserve">Board Manager Laurie Lynard.  </w:t>
      </w:r>
      <w:r>
        <w:t>Let the record reflect all who are in attendance and those who are absent.</w:t>
      </w:r>
    </w:p>
    <w:p w14:paraId="0E90875B" w14:textId="59A5692D" w:rsidR="00E51C7D" w:rsidRDefault="00E51C7D" w:rsidP="00E51C7D"/>
    <w:p w14:paraId="19B9C2B8" w14:textId="4E7A344F" w:rsidR="00FB1D08" w:rsidRDefault="00771001" w:rsidP="00541D26">
      <w:pPr>
        <w:pStyle w:val="Heading1"/>
      </w:pPr>
      <w:r w:rsidRPr="0031405E">
        <w:t xml:space="preserve">Approval of </w:t>
      </w:r>
      <w:r w:rsidR="003C3C44">
        <w:t xml:space="preserve">January </w:t>
      </w:r>
      <w:r w:rsidRPr="0031405E">
        <w:t>Meeting Minutes</w:t>
      </w:r>
    </w:p>
    <w:p w14:paraId="4643D239" w14:textId="1DBCE67B" w:rsidR="00D30A30" w:rsidRDefault="00771001" w:rsidP="00FB1D08">
      <w:pPr>
        <w:ind w:firstLine="720"/>
      </w:pPr>
      <w:r>
        <w:t>Minutes are approved with no corrections</w:t>
      </w:r>
      <w:r w:rsidR="001B7C89">
        <w:t xml:space="preserve">. </w:t>
      </w:r>
      <w:r>
        <w:t xml:space="preserve"> Motion by </w:t>
      </w:r>
      <w:r w:rsidR="00C83280">
        <w:t xml:space="preserve">Donna, </w:t>
      </w:r>
      <w:r w:rsidR="008F74F9">
        <w:t xml:space="preserve">seconded by </w:t>
      </w:r>
      <w:r w:rsidR="003C3C44">
        <w:t>Dottie</w:t>
      </w:r>
      <w:r w:rsidR="008F74F9">
        <w:t xml:space="preserve"> </w:t>
      </w:r>
      <w:r>
        <w:t>with all in favor.</w:t>
      </w:r>
    </w:p>
    <w:p w14:paraId="0FFA27E5" w14:textId="0AD92628" w:rsidR="009A435C" w:rsidRDefault="009A435C" w:rsidP="00FB1D08">
      <w:pPr>
        <w:ind w:firstLine="720"/>
      </w:pPr>
    </w:p>
    <w:p w14:paraId="6A30E5F0" w14:textId="1278E8EA" w:rsidR="00E97C97" w:rsidRDefault="00FC0FF8" w:rsidP="00E51C7D">
      <w:pPr>
        <w:pStyle w:val="Heading1"/>
      </w:pPr>
      <w:r>
        <w:t xml:space="preserve">Residents’ </w:t>
      </w:r>
      <w:r w:rsidR="00771001" w:rsidRPr="004C46EC">
        <w:t>Concerns</w:t>
      </w:r>
    </w:p>
    <w:p w14:paraId="3619E494" w14:textId="6E696893" w:rsidR="001453CC" w:rsidRDefault="009C705F" w:rsidP="006C1568">
      <w:pPr>
        <w:ind w:firstLine="720"/>
      </w:pPr>
      <w:r>
        <w:t xml:space="preserve">Lorelei Cannata (200 Empress Court) </w:t>
      </w:r>
      <w:r w:rsidR="003C3C44">
        <w:t>inquires about availability of budget information and reconciliation for MV for last year.  Laurie will afford these to Ms. Cannata once they are available.</w:t>
      </w:r>
      <w:r>
        <w:t xml:space="preserve"> </w:t>
      </w:r>
    </w:p>
    <w:p w14:paraId="485350D4" w14:textId="5CDDD3CD" w:rsidR="0073353F" w:rsidRDefault="0073353F" w:rsidP="006C1568">
      <w:pPr>
        <w:ind w:firstLine="720"/>
      </w:pPr>
    </w:p>
    <w:p w14:paraId="451337D0" w14:textId="7134A5E9" w:rsidR="003C3C44" w:rsidRDefault="003C3C44" w:rsidP="006C1568">
      <w:pPr>
        <w:ind w:firstLine="720"/>
      </w:pPr>
      <w:r>
        <w:t>Board Member Gene Amodei inquires to Laurie regarding dumpster on his street and the need for its replacement.  Laurie has put in several requests but will follow up again.</w:t>
      </w:r>
    </w:p>
    <w:p w14:paraId="0BCDC718" w14:textId="77777777" w:rsidR="003C3C44" w:rsidRDefault="003C3C44" w:rsidP="006C1568">
      <w:pPr>
        <w:ind w:firstLine="720"/>
      </w:pPr>
    </w:p>
    <w:p w14:paraId="700B6FA4" w14:textId="7DA3CFE6" w:rsidR="00E929A3" w:rsidRDefault="00771001" w:rsidP="00E51C7D">
      <w:pPr>
        <w:pStyle w:val="Heading1"/>
      </w:pPr>
      <w:r w:rsidRPr="004C46EC">
        <w:t>Architectural Report</w:t>
      </w:r>
    </w:p>
    <w:p w14:paraId="106BB819" w14:textId="509E5B94" w:rsidR="00E51C7D" w:rsidRDefault="009C705F" w:rsidP="006C1568">
      <w:pPr>
        <w:ind w:firstLine="720"/>
      </w:pPr>
      <w:r>
        <w:t xml:space="preserve">Received </w:t>
      </w:r>
      <w:r w:rsidR="003C3C44">
        <w:t>7</w:t>
      </w:r>
      <w:r>
        <w:t xml:space="preserve"> requests – </w:t>
      </w:r>
      <w:r w:rsidR="003C3C44">
        <w:t xml:space="preserve">4 for </w:t>
      </w:r>
      <w:r>
        <w:t xml:space="preserve">new roof, </w:t>
      </w:r>
      <w:r w:rsidR="003C3C44">
        <w:t xml:space="preserve">2 for fence and 1 for </w:t>
      </w:r>
      <w:r>
        <w:t xml:space="preserve">windows.  </w:t>
      </w:r>
      <w:r w:rsidR="003C3C44">
        <w:t>All work except new windows has been completed.</w:t>
      </w:r>
    </w:p>
    <w:p w14:paraId="21F5BD27" w14:textId="325921D3" w:rsidR="00E51C7D" w:rsidRDefault="00E51C7D" w:rsidP="00E51C7D"/>
    <w:p w14:paraId="216562C8" w14:textId="305C0B92" w:rsidR="00776DBE" w:rsidRPr="004C46EC" w:rsidRDefault="00771001" w:rsidP="00E51C7D">
      <w:pPr>
        <w:pStyle w:val="Heading1"/>
      </w:pPr>
      <w:r w:rsidRPr="004C46EC">
        <w:t>Treasurer’s Report</w:t>
      </w:r>
      <w:r w:rsidR="00F46894">
        <w:t xml:space="preserve"> – Account Balances as of</w:t>
      </w:r>
      <w:r w:rsidR="00AC3A53">
        <w:t xml:space="preserve"> </w:t>
      </w:r>
      <w:r w:rsidR="009F65A6">
        <w:t xml:space="preserve">January </w:t>
      </w:r>
      <w:r w:rsidR="001453CC">
        <w:t>31, 202</w:t>
      </w:r>
      <w:r w:rsidR="009F65A6">
        <w:t>5</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1800"/>
      </w:tblGrid>
      <w:tr w:rsidR="00CC325B" w:rsidRPr="00CC325B" w14:paraId="24C5698E" w14:textId="7EA1D328" w:rsidTr="00CC325B">
        <w:tc>
          <w:tcPr>
            <w:tcW w:w="3325" w:type="dxa"/>
          </w:tcPr>
          <w:p w14:paraId="61340C36" w14:textId="67616AA2" w:rsidR="00CC325B" w:rsidRPr="00CC325B" w:rsidRDefault="00CC325B">
            <w:r w:rsidRPr="00CC325B">
              <w:t xml:space="preserve">CD Account = </w:t>
            </w:r>
          </w:p>
        </w:tc>
        <w:tc>
          <w:tcPr>
            <w:tcW w:w="1800" w:type="dxa"/>
          </w:tcPr>
          <w:p w14:paraId="212E9939" w14:textId="775F1C11" w:rsidR="00CC325B" w:rsidRPr="00CC325B" w:rsidRDefault="00CC325B" w:rsidP="00CC325B">
            <w:pPr>
              <w:jc w:val="right"/>
            </w:pPr>
            <w:r w:rsidRPr="00CC325B">
              <w:t>$11</w:t>
            </w:r>
            <w:r w:rsidR="001453CC">
              <w:t>6,919.24</w:t>
            </w:r>
          </w:p>
        </w:tc>
      </w:tr>
      <w:tr w:rsidR="00CC325B" w:rsidRPr="00CC325B" w14:paraId="7B5DDBBC" w14:textId="13B8E492" w:rsidTr="00CC325B">
        <w:tc>
          <w:tcPr>
            <w:tcW w:w="3325" w:type="dxa"/>
          </w:tcPr>
          <w:p w14:paraId="446F42AE" w14:textId="77777777" w:rsidR="00CC325B" w:rsidRPr="00CC325B" w:rsidRDefault="00CC325B"/>
        </w:tc>
        <w:tc>
          <w:tcPr>
            <w:tcW w:w="1800" w:type="dxa"/>
          </w:tcPr>
          <w:p w14:paraId="372565BE" w14:textId="77777777" w:rsidR="00CC325B" w:rsidRPr="00CC325B" w:rsidRDefault="00CC325B" w:rsidP="00CC325B">
            <w:pPr>
              <w:jc w:val="right"/>
            </w:pPr>
          </w:p>
        </w:tc>
      </w:tr>
      <w:tr w:rsidR="00CC325B" w:rsidRPr="00CC325B" w14:paraId="1E4E19AB" w14:textId="30BD0669" w:rsidTr="00CC325B">
        <w:tc>
          <w:tcPr>
            <w:tcW w:w="3325" w:type="dxa"/>
          </w:tcPr>
          <w:p w14:paraId="5AC3A2EC" w14:textId="1F44C0F7" w:rsidR="00CC325B" w:rsidRPr="00CC325B" w:rsidRDefault="00CC325B">
            <w:r w:rsidRPr="00CC325B">
              <w:t>TD Money Market =</w:t>
            </w:r>
          </w:p>
        </w:tc>
        <w:tc>
          <w:tcPr>
            <w:tcW w:w="1800" w:type="dxa"/>
          </w:tcPr>
          <w:p w14:paraId="5EABC28F" w14:textId="1A9C11C6" w:rsidR="00CC325B" w:rsidRPr="00CC325B" w:rsidRDefault="00CC325B" w:rsidP="00CC325B">
            <w:pPr>
              <w:jc w:val="right"/>
            </w:pPr>
            <w:r w:rsidRPr="00CC325B">
              <w:t>$100,</w:t>
            </w:r>
            <w:r w:rsidR="009C705F">
              <w:t>7</w:t>
            </w:r>
            <w:r w:rsidR="009F65A6">
              <w:t>60.21</w:t>
            </w:r>
          </w:p>
        </w:tc>
      </w:tr>
      <w:tr w:rsidR="00CC325B" w:rsidRPr="00CC325B" w14:paraId="457B8C7C" w14:textId="7E53CEAC" w:rsidTr="00CC325B">
        <w:tc>
          <w:tcPr>
            <w:tcW w:w="3325" w:type="dxa"/>
          </w:tcPr>
          <w:p w14:paraId="353B781C" w14:textId="77777777" w:rsidR="00CC325B" w:rsidRPr="00CC325B" w:rsidRDefault="00CC325B"/>
        </w:tc>
        <w:tc>
          <w:tcPr>
            <w:tcW w:w="1800" w:type="dxa"/>
          </w:tcPr>
          <w:p w14:paraId="702C9DCF" w14:textId="77777777" w:rsidR="00CC325B" w:rsidRPr="00CC325B" w:rsidRDefault="00CC325B" w:rsidP="00CC325B">
            <w:pPr>
              <w:jc w:val="right"/>
            </w:pPr>
          </w:p>
        </w:tc>
      </w:tr>
      <w:tr w:rsidR="00CC325B" w:rsidRPr="00CC325B" w14:paraId="56DDA88F" w14:textId="7AAEFBD1" w:rsidTr="00CC325B">
        <w:tc>
          <w:tcPr>
            <w:tcW w:w="3325" w:type="dxa"/>
          </w:tcPr>
          <w:p w14:paraId="2FC9415F" w14:textId="2BAB7DBA" w:rsidR="00CC325B" w:rsidRPr="00CC325B" w:rsidRDefault="00CC325B">
            <w:r w:rsidRPr="00CC325B">
              <w:t>TD Checking Acct=</w:t>
            </w:r>
          </w:p>
        </w:tc>
        <w:tc>
          <w:tcPr>
            <w:tcW w:w="1800" w:type="dxa"/>
          </w:tcPr>
          <w:p w14:paraId="25FF773D" w14:textId="24F78D55" w:rsidR="00CC325B" w:rsidRPr="00CC325B" w:rsidRDefault="00CC325B" w:rsidP="00CC325B">
            <w:pPr>
              <w:jc w:val="right"/>
            </w:pPr>
            <w:r w:rsidRPr="00CC325B">
              <w:t>$</w:t>
            </w:r>
            <w:r w:rsidR="009F65A6">
              <w:t>15,933.51</w:t>
            </w:r>
          </w:p>
        </w:tc>
      </w:tr>
      <w:tr w:rsidR="00CC325B" w:rsidRPr="00CC325B" w14:paraId="41DA4048" w14:textId="548E31CE" w:rsidTr="00CC325B">
        <w:tc>
          <w:tcPr>
            <w:tcW w:w="3325" w:type="dxa"/>
          </w:tcPr>
          <w:p w14:paraId="109867FE" w14:textId="77777777" w:rsidR="00CC325B" w:rsidRPr="00CC325B" w:rsidRDefault="00CC325B"/>
        </w:tc>
        <w:tc>
          <w:tcPr>
            <w:tcW w:w="1800" w:type="dxa"/>
          </w:tcPr>
          <w:p w14:paraId="6E199316" w14:textId="77777777" w:rsidR="00CC325B" w:rsidRPr="00CC325B" w:rsidRDefault="00CC325B" w:rsidP="00CC325B">
            <w:pPr>
              <w:jc w:val="right"/>
            </w:pPr>
          </w:p>
        </w:tc>
      </w:tr>
      <w:tr w:rsidR="00CC325B" w:rsidRPr="00CC325B" w14:paraId="0C43CC0B" w14:textId="662C985E" w:rsidTr="00CC325B">
        <w:tc>
          <w:tcPr>
            <w:tcW w:w="3325" w:type="dxa"/>
          </w:tcPr>
          <w:p w14:paraId="6CE0EF28" w14:textId="77777777" w:rsidR="00CC325B" w:rsidRPr="00CC325B" w:rsidRDefault="00CC325B">
            <w:r w:rsidRPr="00CC325B">
              <w:t>TD Money Market</w:t>
            </w:r>
          </w:p>
        </w:tc>
        <w:tc>
          <w:tcPr>
            <w:tcW w:w="1800" w:type="dxa"/>
          </w:tcPr>
          <w:p w14:paraId="57DE4535" w14:textId="77777777" w:rsidR="00CC325B" w:rsidRPr="00CC325B" w:rsidRDefault="00CC325B" w:rsidP="00CC325B">
            <w:pPr>
              <w:jc w:val="right"/>
            </w:pPr>
          </w:p>
        </w:tc>
      </w:tr>
      <w:tr w:rsidR="00CC325B" w:rsidRPr="00CC325B" w14:paraId="734B75A9" w14:textId="0511F426" w:rsidTr="00CC325B">
        <w:tc>
          <w:tcPr>
            <w:tcW w:w="3325" w:type="dxa"/>
          </w:tcPr>
          <w:p w14:paraId="1FF774E0" w14:textId="6D0312AC" w:rsidR="00CC325B" w:rsidRPr="00CC325B" w:rsidRDefault="00CC325B">
            <w:r w:rsidRPr="00CC325B">
              <w:t>Reserve Chkg Acct=</w:t>
            </w:r>
          </w:p>
        </w:tc>
        <w:tc>
          <w:tcPr>
            <w:tcW w:w="1800" w:type="dxa"/>
          </w:tcPr>
          <w:p w14:paraId="1CD00CE1" w14:textId="58171B4A" w:rsidR="00CC325B" w:rsidRPr="00CC325B" w:rsidRDefault="00CC325B" w:rsidP="00CC325B">
            <w:pPr>
              <w:jc w:val="right"/>
            </w:pPr>
            <w:r w:rsidRPr="00CC325B">
              <w:t>$</w:t>
            </w:r>
            <w:r w:rsidR="009F65A6">
              <w:t>427,314.89</w:t>
            </w:r>
          </w:p>
        </w:tc>
      </w:tr>
      <w:tr w:rsidR="00CC325B" w:rsidRPr="00CC325B" w14:paraId="2E218D6B" w14:textId="748ADA9E" w:rsidTr="00CC325B">
        <w:tc>
          <w:tcPr>
            <w:tcW w:w="3325" w:type="dxa"/>
          </w:tcPr>
          <w:p w14:paraId="30EDCEC1" w14:textId="77777777" w:rsidR="00CC325B" w:rsidRPr="00CC325B" w:rsidRDefault="00CC325B"/>
        </w:tc>
        <w:tc>
          <w:tcPr>
            <w:tcW w:w="1800" w:type="dxa"/>
          </w:tcPr>
          <w:p w14:paraId="0DF1D929" w14:textId="77777777" w:rsidR="00CC325B" w:rsidRPr="00CC325B" w:rsidRDefault="00CC325B" w:rsidP="00CC325B">
            <w:pPr>
              <w:jc w:val="right"/>
            </w:pPr>
          </w:p>
        </w:tc>
      </w:tr>
      <w:tr w:rsidR="00CC325B" w:rsidRPr="00CC325B" w14:paraId="6C0AE4A9" w14:textId="1224B3D1" w:rsidTr="00CC325B">
        <w:tc>
          <w:tcPr>
            <w:tcW w:w="3325" w:type="dxa"/>
          </w:tcPr>
          <w:p w14:paraId="583B0A67" w14:textId="37EF71B1" w:rsidR="00CC325B" w:rsidRPr="00CC325B" w:rsidRDefault="009F65A6">
            <w:pPr>
              <w:keepNext/>
            </w:pPr>
            <w:r>
              <w:lastRenderedPageBreak/>
              <w:t>Fulton Bank</w:t>
            </w:r>
            <w:r w:rsidR="00CC325B" w:rsidRPr="00CC325B">
              <w:t xml:space="preserve"> Money Market</w:t>
            </w:r>
          </w:p>
        </w:tc>
        <w:tc>
          <w:tcPr>
            <w:tcW w:w="1800" w:type="dxa"/>
          </w:tcPr>
          <w:p w14:paraId="25131C10" w14:textId="77777777" w:rsidR="00CC325B" w:rsidRPr="00CC325B" w:rsidRDefault="00CC325B" w:rsidP="00CC325B">
            <w:pPr>
              <w:keepNext/>
              <w:jc w:val="right"/>
            </w:pPr>
          </w:p>
        </w:tc>
      </w:tr>
      <w:tr w:rsidR="00CC325B" w:rsidRPr="00CC325B" w14:paraId="22209778" w14:textId="6928620F" w:rsidTr="00CC325B">
        <w:tc>
          <w:tcPr>
            <w:tcW w:w="3325" w:type="dxa"/>
          </w:tcPr>
          <w:p w14:paraId="78F32007" w14:textId="29F042FA" w:rsidR="00CC325B" w:rsidRPr="00CC325B" w:rsidRDefault="00CC325B">
            <w:pPr>
              <w:keepNext/>
            </w:pPr>
            <w:r w:rsidRPr="00CC325B">
              <w:t>Reserve Account=</w:t>
            </w:r>
          </w:p>
        </w:tc>
        <w:tc>
          <w:tcPr>
            <w:tcW w:w="1800" w:type="dxa"/>
          </w:tcPr>
          <w:p w14:paraId="4D46C7E5" w14:textId="2DCC4577" w:rsidR="00CC325B" w:rsidRPr="00CC325B" w:rsidRDefault="00CC325B" w:rsidP="00CC325B">
            <w:pPr>
              <w:keepNext/>
              <w:jc w:val="right"/>
            </w:pPr>
            <w:r w:rsidRPr="00CC325B">
              <w:t>$</w:t>
            </w:r>
            <w:r w:rsidR="001453CC">
              <w:t>2</w:t>
            </w:r>
            <w:r w:rsidR="009C705F">
              <w:t>5</w:t>
            </w:r>
            <w:r w:rsidR="009F65A6">
              <w:t>1,005.67</w:t>
            </w:r>
          </w:p>
        </w:tc>
      </w:tr>
      <w:tr w:rsidR="00CC325B" w:rsidRPr="00CC325B" w14:paraId="086B98C4" w14:textId="2F6F6BFE" w:rsidTr="00CC325B">
        <w:tc>
          <w:tcPr>
            <w:tcW w:w="3325" w:type="dxa"/>
          </w:tcPr>
          <w:p w14:paraId="575F91DC" w14:textId="77777777" w:rsidR="00CC325B" w:rsidRPr="00CC325B" w:rsidRDefault="00CC325B">
            <w:pPr>
              <w:keepNext/>
            </w:pPr>
          </w:p>
        </w:tc>
        <w:tc>
          <w:tcPr>
            <w:tcW w:w="1800" w:type="dxa"/>
          </w:tcPr>
          <w:p w14:paraId="608EB3E8" w14:textId="77777777" w:rsidR="00CC325B" w:rsidRPr="00CC325B" w:rsidRDefault="00CC325B" w:rsidP="00CC325B">
            <w:pPr>
              <w:keepNext/>
              <w:jc w:val="right"/>
            </w:pPr>
          </w:p>
        </w:tc>
      </w:tr>
      <w:tr w:rsidR="00CC325B" w:rsidRPr="00CC325B" w14:paraId="2ABF930B" w14:textId="5D98B3CE" w:rsidTr="00CC325B">
        <w:tc>
          <w:tcPr>
            <w:tcW w:w="3325" w:type="dxa"/>
          </w:tcPr>
          <w:p w14:paraId="22D043A3" w14:textId="01463948" w:rsidR="00CC325B" w:rsidRPr="00CC325B" w:rsidRDefault="00CC325B">
            <w:r w:rsidRPr="00CC325B">
              <w:t>Citizen Bank Money=</w:t>
            </w:r>
          </w:p>
        </w:tc>
        <w:tc>
          <w:tcPr>
            <w:tcW w:w="1800" w:type="dxa"/>
          </w:tcPr>
          <w:p w14:paraId="4636CE96" w14:textId="40FB3209" w:rsidR="00CC325B" w:rsidRPr="00CC325B" w:rsidRDefault="00CC325B" w:rsidP="00CC325B">
            <w:pPr>
              <w:jc w:val="right"/>
            </w:pPr>
            <w:r w:rsidRPr="00CC325B">
              <w:t>$137,266.42</w:t>
            </w:r>
          </w:p>
        </w:tc>
      </w:tr>
      <w:tr w:rsidR="00CC325B" w:rsidRPr="00CC325B" w14:paraId="3DFB2DF0" w14:textId="3FA027C9" w:rsidTr="00CC325B">
        <w:tc>
          <w:tcPr>
            <w:tcW w:w="3325" w:type="dxa"/>
          </w:tcPr>
          <w:p w14:paraId="1278C3C6" w14:textId="77777777" w:rsidR="00CC325B" w:rsidRPr="00CC325B" w:rsidRDefault="00CC325B"/>
        </w:tc>
        <w:tc>
          <w:tcPr>
            <w:tcW w:w="1800" w:type="dxa"/>
          </w:tcPr>
          <w:p w14:paraId="7E2314F2" w14:textId="77777777" w:rsidR="00CC325B" w:rsidRPr="00CC325B" w:rsidRDefault="00CC325B" w:rsidP="00CC325B">
            <w:pPr>
              <w:jc w:val="right"/>
            </w:pPr>
          </w:p>
        </w:tc>
      </w:tr>
      <w:tr w:rsidR="00CC325B" w:rsidRPr="00CC325B" w14:paraId="69C04EE2" w14:textId="22E77A55" w:rsidTr="00CC325B">
        <w:tc>
          <w:tcPr>
            <w:tcW w:w="3325" w:type="dxa"/>
          </w:tcPr>
          <w:p w14:paraId="681E3411" w14:textId="7E102511" w:rsidR="00CC325B" w:rsidRPr="00CC325B" w:rsidRDefault="00CC325B">
            <w:r w:rsidRPr="00CC325B">
              <w:t>Total Account Balances=</w:t>
            </w:r>
          </w:p>
        </w:tc>
        <w:tc>
          <w:tcPr>
            <w:tcW w:w="1800" w:type="dxa"/>
          </w:tcPr>
          <w:p w14:paraId="254CD071" w14:textId="4AFE55DE" w:rsidR="00CC325B" w:rsidRPr="00CC325B" w:rsidRDefault="00CC325B" w:rsidP="00CC325B">
            <w:pPr>
              <w:jc w:val="right"/>
            </w:pPr>
            <w:r w:rsidRPr="00CC325B">
              <w:t>$1,0</w:t>
            </w:r>
            <w:r w:rsidR="009F65A6">
              <w:t>33,282.36</w:t>
            </w:r>
          </w:p>
        </w:tc>
      </w:tr>
    </w:tbl>
    <w:p w14:paraId="687411CB" w14:textId="77777777" w:rsidR="00397B76" w:rsidRDefault="00397B76" w:rsidP="00E97C97"/>
    <w:p w14:paraId="40270AEC" w14:textId="3208A185" w:rsidR="007D2C96" w:rsidRDefault="009F65A6" w:rsidP="00E97C97">
      <w:r>
        <w:t>Therefore, after all expenses and bills were paid for the month, there was a NEGATIVE net income of $37,719.22.</w:t>
      </w:r>
    </w:p>
    <w:p w14:paraId="1029332D" w14:textId="179D003E" w:rsidR="009F65A6" w:rsidRDefault="009F65A6" w:rsidP="00E97C97"/>
    <w:p w14:paraId="7D1F1B84" w14:textId="1933A1F2" w:rsidR="009F65A6" w:rsidRDefault="009F65A6" w:rsidP="00E97C97">
      <w:r>
        <w:t>This amount is due to the start of our landscaping and pool management contracts and also the snow removal payment for the end of December 23, 2024 snow removal of $7,317.14, and snow removals for 1/7/25, 1/13/25 and 1/19/25 for a snow removal total of $46,233.07.  We used our Citizen Bank account to pay $25,015.93 for the last 2 snow removals of 1/13 and 1/19/25 so that we did not deplete our TD check account balance.</w:t>
      </w:r>
    </w:p>
    <w:p w14:paraId="6CD876B6" w14:textId="474F0DFE" w:rsidR="009F65A6" w:rsidRDefault="009F65A6" w:rsidP="00E97C97"/>
    <w:p w14:paraId="3ED89613" w14:textId="7A373561" w:rsidR="009F65A6" w:rsidRDefault="009F65A6" w:rsidP="00E97C97">
      <w:r>
        <w:t>As you can see, we are still in great financial shape.</w:t>
      </w:r>
    </w:p>
    <w:p w14:paraId="4AB16FE2" w14:textId="77777777" w:rsidR="007D2C96" w:rsidRDefault="007D2C96" w:rsidP="00E97C97"/>
    <w:p w14:paraId="32FE0752" w14:textId="16CE3A8F" w:rsidR="00E929A3" w:rsidRPr="004C46EC" w:rsidRDefault="00771001" w:rsidP="00E51C7D">
      <w:pPr>
        <w:pStyle w:val="Heading1"/>
      </w:pPr>
      <w:r w:rsidRPr="004C46EC">
        <w:t>Management Report:</w:t>
      </w:r>
    </w:p>
    <w:p w14:paraId="13D9905F" w14:textId="1E1CFBF4" w:rsidR="009F65A6" w:rsidRDefault="009F65A6" w:rsidP="00CC325B">
      <w:pPr>
        <w:ind w:firstLine="720"/>
      </w:pPr>
      <w:r>
        <w:t xml:space="preserve">Laurie reports an update on the pool – we afforded our deposit </w:t>
      </w:r>
      <w:r w:rsidR="00564040">
        <w:t xml:space="preserve">to the tiling company and Laurie has samples for the Board to review of the deck tiles and coping and we have an anticipated start date of the first week in April (weather permitting) and should have the pool completed before the end of April.  </w:t>
      </w:r>
    </w:p>
    <w:p w14:paraId="58FA7A15" w14:textId="1C2A6B8C" w:rsidR="00564040" w:rsidRDefault="00564040" w:rsidP="00CC325B">
      <w:pPr>
        <w:ind w:firstLine="720"/>
      </w:pPr>
    </w:p>
    <w:p w14:paraId="226C8D43" w14:textId="5B8E9C07" w:rsidR="00564040" w:rsidRDefault="00564040" w:rsidP="00CC325B">
      <w:pPr>
        <w:ind w:firstLine="720"/>
      </w:pPr>
      <w:r>
        <w:t xml:space="preserve">We did lock down a web designer that has starting working on our website that should be up and running sometime in March.  </w:t>
      </w:r>
    </w:p>
    <w:p w14:paraId="0904A378" w14:textId="11FFEDCA" w:rsidR="00564040" w:rsidRDefault="00564040" w:rsidP="00CC325B">
      <w:pPr>
        <w:ind w:firstLine="720"/>
      </w:pPr>
    </w:p>
    <w:p w14:paraId="225224E4" w14:textId="5F02AD29" w:rsidR="00564040" w:rsidRDefault="00564040" w:rsidP="00CC325B">
      <w:pPr>
        <w:ind w:firstLine="720"/>
      </w:pPr>
      <w:r>
        <w:t xml:space="preserve">317 Hawthorne – this home has been </w:t>
      </w:r>
      <w:proofErr w:type="gramStart"/>
      <w:r>
        <w:t>empty</w:t>
      </w:r>
      <w:proofErr w:type="gramEnd"/>
      <w:r>
        <w:t xml:space="preserve"> for approximately 5 years and family member has been in touch with Chet’s office to discuss payoff of what is owed as family is ready to sell.</w:t>
      </w:r>
    </w:p>
    <w:p w14:paraId="77A32638" w14:textId="48FE1B65" w:rsidR="00564040" w:rsidRDefault="00564040" w:rsidP="00CC325B">
      <w:pPr>
        <w:ind w:firstLine="720"/>
      </w:pPr>
    </w:p>
    <w:p w14:paraId="576DBEA4" w14:textId="5C88DBD9" w:rsidR="00564040" w:rsidRDefault="00564040" w:rsidP="00564040">
      <w:pPr>
        <w:pStyle w:val="Heading1"/>
      </w:pPr>
      <w:r>
        <w:t>Board Member Elections</w:t>
      </w:r>
    </w:p>
    <w:p w14:paraId="0966F432" w14:textId="0256A92D" w:rsidR="00564040" w:rsidRDefault="00564040" w:rsidP="00564040">
      <w:pPr>
        <w:ind w:firstLine="720"/>
      </w:pPr>
      <w:r>
        <w:t xml:space="preserve">Ballots are in and witness is present (Jay) to oversee counting of ballots with Board Attorney Chet.  Laurie has confirmed that all voters are in good standing in MV.  </w:t>
      </w:r>
      <w:r w:rsidR="001F49DE">
        <w:t>Tally of v</w:t>
      </w:r>
      <w:r>
        <w:t xml:space="preserve">otes </w:t>
      </w:r>
      <w:r w:rsidR="001F49DE">
        <w:t>is</w:t>
      </w:r>
      <w:r>
        <w:t xml:space="preserve"> as follows:</w:t>
      </w:r>
    </w:p>
    <w:p w14:paraId="7B8B0D86" w14:textId="2092D766" w:rsidR="00564040" w:rsidRDefault="00564040" w:rsidP="00564040">
      <w:pPr>
        <w:ind w:firstLine="720"/>
      </w:pPr>
    </w:p>
    <w:p w14:paraId="3C5E3880" w14:textId="3F116B86" w:rsidR="00564040" w:rsidRDefault="00564040" w:rsidP="00564040">
      <w:pPr>
        <w:ind w:firstLine="720"/>
      </w:pPr>
      <w:r>
        <w:t>Frank Villari – 31 votes</w:t>
      </w:r>
    </w:p>
    <w:p w14:paraId="3223C74E" w14:textId="07FAA8AE" w:rsidR="00564040" w:rsidRDefault="00564040" w:rsidP="00564040">
      <w:pPr>
        <w:ind w:firstLine="720"/>
      </w:pPr>
      <w:r>
        <w:t>Regina Wende – 29 votes</w:t>
      </w:r>
    </w:p>
    <w:p w14:paraId="1A56B7A4" w14:textId="55BCD6DC" w:rsidR="00564040" w:rsidRDefault="00564040" w:rsidP="00564040">
      <w:pPr>
        <w:ind w:firstLine="720"/>
      </w:pPr>
      <w:r>
        <w:t>Donna McGraw – 31 votes</w:t>
      </w:r>
    </w:p>
    <w:p w14:paraId="17446DD8" w14:textId="24CD2C01" w:rsidR="009F65A6" w:rsidRDefault="009F65A6" w:rsidP="00CC325B">
      <w:pPr>
        <w:ind w:firstLine="720"/>
      </w:pPr>
    </w:p>
    <w:p w14:paraId="6E1DF681" w14:textId="702F4683" w:rsidR="00564040" w:rsidRDefault="00564040" w:rsidP="00564040">
      <w:pPr>
        <w:pStyle w:val="Heading1"/>
      </w:pPr>
      <w:r>
        <w:t>Old Business</w:t>
      </w:r>
    </w:p>
    <w:p w14:paraId="60B10A52" w14:textId="6309A630" w:rsidR="00564040" w:rsidRDefault="0084476F" w:rsidP="0084476F">
      <w:pPr>
        <w:ind w:firstLine="720"/>
      </w:pPr>
      <w:r>
        <w:t xml:space="preserve">Marsha opens discussion regarding possibly higher fines for residents who leave appliances, mattresses, pianos, etc. Laurie will check with scrapper that she has </w:t>
      </w:r>
      <w:r w:rsidR="001F49DE">
        <w:t>used in the past t</w:t>
      </w:r>
      <w:r>
        <w:t xml:space="preserve">o see if he would allow her to publish his information in the newsletter in case anyone wants to </w:t>
      </w:r>
      <w:r>
        <w:lastRenderedPageBreak/>
        <w:t>contact him.  Chet suggests that we keep fine the same but bill for reimbursement if we have to use a service such as 1-800-JUNK for removal.  This discussion will continue until a decision has been made on how to handle.</w:t>
      </w:r>
    </w:p>
    <w:p w14:paraId="4E06A36C" w14:textId="6FB83283" w:rsidR="0084476F" w:rsidRDefault="0084476F" w:rsidP="0084476F"/>
    <w:p w14:paraId="0876B8FD" w14:textId="0439668B" w:rsidR="0084476F" w:rsidRPr="00564040" w:rsidRDefault="0084476F" w:rsidP="001F49DE">
      <w:pPr>
        <w:ind w:firstLine="720"/>
      </w:pPr>
      <w:r>
        <w:t>Laurie does remind everyone that there will be no more printing of the newsletters.  Laurie can email if requested but everything will be available on MV website.</w:t>
      </w:r>
    </w:p>
    <w:p w14:paraId="6DD84EC2" w14:textId="70DF91E8" w:rsidR="00BA0566" w:rsidRDefault="00BA0566" w:rsidP="0084476F"/>
    <w:p w14:paraId="3A8A7EA0" w14:textId="5375C950" w:rsidR="00487E00" w:rsidRPr="004C46EC" w:rsidRDefault="0084476F" w:rsidP="0084476F">
      <w:pPr>
        <w:pStyle w:val="Heading1"/>
      </w:pPr>
      <w:r>
        <w:t xml:space="preserve">New </w:t>
      </w:r>
      <w:r w:rsidR="00771001" w:rsidRPr="004C46EC">
        <w:t>Business:</w:t>
      </w:r>
    </w:p>
    <w:p w14:paraId="05AD0563" w14:textId="7E1366D1" w:rsidR="001453CC" w:rsidRDefault="0084476F" w:rsidP="006C12E7">
      <w:pPr>
        <w:keepNext/>
        <w:ind w:firstLine="720"/>
      </w:pPr>
      <w:r>
        <w:t xml:space="preserve">Topic of noise control in MV.  </w:t>
      </w:r>
      <w:r w:rsidR="001F49DE">
        <w:t xml:space="preserve">Agree </w:t>
      </w:r>
      <w:r w:rsidR="000919B9">
        <w:t>that the Township has a rule that governs noise control.  Laurie will contact clerk to clarify exact times per Township</w:t>
      </w:r>
      <w:r w:rsidR="001F49DE">
        <w:t xml:space="preserve"> rule</w:t>
      </w:r>
      <w:r w:rsidR="000919B9">
        <w:t>.</w:t>
      </w:r>
    </w:p>
    <w:p w14:paraId="64FF7634" w14:textId="37668E0C" w:rsidR="000919B9" w:rsidRDefault="000919B9" w:rsidP="006C12E7">
      <w:pPr>
        <w:keepNext/>
        <w:ind w:firstLine="720"/>
      </w:pPr>
    </w:p>
    <w:p w14:paraId="7464298A" w14:textId="74A7A8C6" w:rsidR="000919B9" w:rsidRDefault="00AC7A04" w:rsidP="006C12E7">
      <w:pPr>
        <w:keepNext/>
        <w:ind w:firstLine="720"/>
      </w:pPr>
      <w:r>
        <w:t>Francis ask</w:t>
      </w:r>
      <w:r w:rsidR="001F49DE">
        <w:t>s</w:t>
      </w:r>
      <w:r>
        <w:t xml:space="preserve"> any updates about lights near dumpsters and Marsha also brings one to Laurie’s attention that needs to be fixed.  Laurie has noted and will take care of.</w:t>
      </w:r>
    </w:p>
    <w:p w14:paraId="65DD0F11" w14:textId="6C97E29A" w:rsidR="00AC7A04" w:rsidRDefault="00AC7A04" w:rsidP="006C12E7">
      <w:pPr>
        <w:keepNext/>
        <w:ind w:firstLine="720"/>
      </w:pPr>
    </w:p>
    <w:p w14:paraId="19DD2F93" w14:textId="2DA487CC" w:rsidR="00AC7A04" w:rsidRDefault="00AC7A04" w:rsidP="00AC7A04">
      <w:pPr>
        <w:pStyle w:val="Heading1"/>
      </w:pPr>
      <w:r>
        <w:t>Closed Session</w:t>
      </w:r>
    </w:p>
    <w:p w14:paraId="5DB8786F" w14:textId="08F12F97" w:rsidR="00AC7A04" w:rsidRPr="00AC7A04" w:rsidRDefault="00AC7A04" w:rsidP="00AC7A04">
      <w:pPr>
        <w:ind w:firstLine="720"/>
        <w:rPr>
          <w:b/>
        </w:rPr>
      </w:pPr>
    </w:p>
    <w:p w14:paraId="27BB7199" w14:textId="5FAC8F3C" w:rsidR="00AC7A04" w:rsidRPr="00AC7A04" w:rsidRDefault="00AC7A04" w:rsidP="00AC7A04">
      <w:pPr>
        <w:pStyle w:val="Heading1"/>
        <w:numPr>
          <w:ilvl w:val="0"/>
          <w:numId w:val="0"/>
        </w:numPr>
        <w:ind w:firstLine="720"/>
        <w:rPr>
          <w:rFonts w:ascii="Times New Roman" w:hAnsi="Times New Roman"/>
          <w:b w:val="0"/>
          <w:bCs/>
        </w:rPr>
      </w:pPr>
      <w:r w:rsidRPr="00AC7A04">
        <w:rPr>
          <w:rFonts w:ascii="Times New Roman" w:hAnsi="Times New Roman"/>
          <w:b w:val="0"/>
          <w:bCs/>
        </w:rPr>
        <w:t>Motion to adjourn at 7:42 PM by Lou that is seconded by Frank with all in favor.</w:t>
      </w:r>
    </w:p>
    <w:sectPr w:rsidR="00AC7A04" w:rsidRPr="00AC7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498D6" w14:textId="77777777" w:rsidR="004E6B5B" w:rsidRDefault="004E6B5B" w:rsidP="002224AA">
      <w:r>
        <w:separator/>
      </w:r>
    </w:p>
  </w:endnote>
  <w:endnote w:type="continuationSeparator" w:id="0">
    <w:p w14:paraId="11805F64" w14:textId="77777777" w:rsidR="004E6B5B" w:rsidRDefault="004E6B5B" w:rsidP="002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FD55D" w14:textId="77777777" w:rsidR="004E6B5B" w:rsidRDefault="004E6B5B" w:rsidP="002224AA">
      <w:r>
        <w:separator/>
      </w:r>
    </w:p>
  </w:footnote>
  <w:footnote w:type="continuationSeparator" w:id="0">
    <w:p w14:paraId="10C808A1" w14:textId="77777777" w:rsidR="004E6B5B" w:rsidRDefault="004E6B5B" w:rsidP="0022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C62AE"/>
    <w:multiLevelType w:val="multilevel"/>
    <w:tmpl w:val="D376E856"/>
    <w:name w:val="Agreement Headings-Scheme 1"/>
    <w:lvl w:ilvl="0">
      <w:start w:val="1"/>
      <w:numFmt w:val="upperRoman"/>
      <w:pStyle w:val="Heading1"/>
      <w:lvlText w:val="%1."/>
      <w:lvlJc w:val="left"/>
      <w:pPr>
        <w:tabs>
          <w:tab w:val="num" w:pos="720"/>
        </w:tabs>
        <w:ind w:left="0" w:firstLine="0"/>
      </w:pPr>
      <w:rPr>
        <w:rFonts w:ascii="Times New Roman Bold" w:hAnsi="Times New Roman Bold" w:hint="default"/>
        <w:b/>
        <w:i w:val="0"/>
        <w:caps w:val="0"/>
        <w:color w:val="000000"/>
        <w:sz w:val="24"/>
        <w:u w:val="none"/>
      </w:rPr>
    </w:lvl>
    <w:lvl w:ilvl="1">
      <w:start w:val="1"/>
      <w:numFmt w:val="decimal"/>
      <w:pStyle w:val="Heading2"/>
      <w:lvlText w:val="%2."/>
      <w:lvlJc w:val="left"/>
      <w:pPr>
        <w:tabs>
          <w:tab w:val="num" w:pos="2160"/>
        </w:tabs>
        <w:ind w:left="0" w:firstLine="1440"/>
      </w:pPr>
      <w:rPr>
        <w:rFonts w:hint="default"/>
        <w:caps w:val="0"/>
        <w:color w:val="010000"/>
        <w:u w:val="none"/>
      </w:rPr>
    </w:lvl>
    <w:lvl w:ilvl="2">
      <w:start w:val="1"/>
      <w:numFmt w:val="lowerLetter"/>
      <w:pStyle w:val="Heading3"/>
      <w:lvlText w:val="(%3)"/>
      <w:lvlJc w:val="left"/>
      <w:pPr>
        <w:tabs>
          <w:tab w:val="num" w:pos="2880"/>
        </w:tabs>
        <w:ind w:left="0" w:firstLine="2160"/>
      </w:pPr>
      <w:rPr>
        <w:rFonts w:hint="default"/>
        <w:caps w:val="0"/>
        <w:color w:val="010000"/>
        <w:u w:val="none"/>
      </w:rPr>
    </w:lvl>
    <w:lvl w:ilvl="3">
      <w:start w:val="1"/>
      <w:numFmt w:val="lowerRoman"/>
      <w:pStyle w:val="Heading4"/>
      <w:lvlText w:val="(%4)"/>
      <w:lvlJc w:val="left"/>
      <w:pPr>
        <w:tabs>
          <w:tab w:val="num" w:pos="3600"/>
        </w:tabs>
        <w:ind w:left="0" w:firstLine="2880"/>
      </w:pPr>
      <w:rPr>
        <w:rFonts w:hint="default"/>
        <w:caps w:val="0"/>
        <w:color w:val="010000"/>
        <w:u w:val="none"/>
      </w:rPr>
    </w:lvl>
    <w:lvl w:ilvl="4">
      <w:start w:val="1"/>
      <w:numFmt w:val="decimal"/>
      <w:pStyle w:val="Heading5"/>
      <w:lvlText w:val="(%5)"/>
      <w:lvlJc w:val="left"/>
      <w:pPr>
        <w:tabs>
          <w:tab w:val="num" w:pos="4320"/>
        </w:tabs>
        <w:ind w:left="0" w:firstLine="3600"/>
      </w:pPr>
      <w:rPr>
        <w:rFonts w:hint="default"/>
        <w:caps w:val="0"/>
        <w:color w:val="010000"/>
        <w:u w:val="none"/>
      </w:rPr>
    </w:lvl>
    <w:lvl w:ilvl="5">
      <w:start w:val="1"/>
      <w:numFmt w:val="lowerLetter"/>
      <w:pStyle w:val="Heading6"/>
      <w:lvlText w:val="%6."/>
      <w:lvlJc w:val="left"/>
      <w:pPr>
        <w:tabs>
          <w:tab w:val="num" w:pos="5040"/>
        </w:tabs>
        <w:ind w:left="0" w:firstLine="4320"/>
      </w:pPr>
      <w:rPr>
        <w:rFonts w:hint="default"/>
        <w:caps w:val="0"/>
        <w:color w:val="010000"/>
        <w:u w:val="none"/>
      </w:rPr>
    </w:lvl>
    <w:lvl w:ilvl="6">
      <w:start w:val="1"/>
      <w:numFmt w:val="lowerRoman"/>
      <w:pStyle w:val="Heading7"/>
      <w:lvlText w:val="%7."/>
      <w:lvlJc w:val="left"/>
      <w:pPr>
        <w:tabs>
          <w:tab w:val="num" w:pos="5760"/>
        </w:tabs>
        <w:ind w:left="0" w:firstLine="5040"/>
      </w:pPr>
      <w:rPr>
        <w:rFonts w:hint="default"/>
        <w:caps w:val="0"/>
        <w:color w:val="010000"/>
        <w:u w:val="none"/>
      </w:rPr>
    </w:lvl>
    <w:lvl w:ilvl="7">
      <w:start w:val="1"/>
      <w:numFmt w:val="decimal"/>
      <w:pStyle w:val="Heading8"/>
      <w:lvlText w:val="%8)"/>
      <w:lvlJc w:val="left"/>
      <w:pPr>
        <w:tabs>
          <w:tab w:val="num" w:pos="6480"/>
        </w:tabs>
        <w:ind w:left="0" w:firstLine="5760"/>
      </w:pPr>
      <w:rPr>
        <w:rFonts w:hint="default"/>
        <w:caps w:val="0"/>
        <w:color w:val="010000"/>
        <w:u w:val="none"/>
      </w:rPr>
    </w:lvl>
    <w:lvl w:ilvl="8">
      <w:start w:val="1"/>
      <w:numFmt w:val="lowerLetter"/>
      <w:pStyle w:val="Heading9"/>
      <w:lvlText w:val="%9)"/>
      <w:lvlJc w:val="left"/>
      <w:pPr>
        <w:tabs>
          <w:tab w:val="num" w:pos="7200"/>
        </w:tabs>
        <w:ind w:left="0" w:firstLine="6480"/>
      </w:pPr>
      <w:rPr>
        <w:rFonts w:hint="default"/>
        <w:caps w:val="0"/>
        <w:color w:val="010000"/>
        <w:u w:val="none"/>
      </w:rPr>
    </w:lvl>
  </w:abstractNum>
  <w:num w:numId="1" w16cid:durableId="89176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Date" w:val="False"/>
    <w:docVar w:name="DocIDDateText" w:val="False"/>
    <w:docVar w:name="DocIDDraft" w:val="False"/>
    <w:docVar w:name="DocIDFileName" w:val="False"/>
    <w:docVar w:name="DocIDFooter" w:val="True"/>
    <w:docVar w:name="DocIDLongDate" w:val="False"/>
    <w:docVar w:name="DocIDPrefix" w:val="False"/>
    <w:docVar w:name="DocIDTime" w:val="False"/>
    <w:docVar w:name="DocIDType" w:val="AllPages"/>
    <w:docVar w:name="DocIDVersion" w:val="True"/>
  </w:docVars>
  <w:rsids>
    <w:rsidRoot w:val="00C266FF"/>
    <w:rsid w:val="00002791"/>
    <w:rsid w:val="000075BC"/>
    <w:rsid w:val="00021564"/>
    <w:rsid w:val="00030967"/>
    <w:rsid w:val="00036A95"/>
    <w:rsid w:val="000445EB"/>
    <w:rsid w:val="00045B78"/>
    <w:rsid w:val="00060939"/>
    <w:rsid w:val="000618D1"/>
    <w:rsid w:val="00065B37"/>
    <w:rsid w:val="000663F5"/>
    <w:rsid w:val="00070DF2"/>
    <w:rsid w:val="0007288B"/>
    <w:rsid w:val="000766B6"/>
    <w:rsid w:val="000855A2"/>
    <w:rsid w:val="000919B9"/>
    <w:rsid w:val="00093E92"/>
    <w:rsid w:val="000A5336"/>
    <w:rsid w:val="000B17DC"/>
    <w:rsid w:val="000B2A55"/>
    <w:rsid w:val="000C2742"/>
    <w:rsid w:val="000D259B"/>
    <w:rsid w:val="000D6AA8"/>
    <w:rsid w:val="000F77AD"/>
    <w:rsid w:val="00100713"/>
    <w:rsid w:val="0011266E"/>
    <w:rsid w:val="00124864"/>
    <w:rsid w:val="001311B9"/>
    <w:rsid w:val="0014156C"/>
    <w:rsid w:val="001453CC"/>
    <w:rsid w:val="001607C5"/>
    <w:rsid w:val="001660EF"/>
    <w:rsid w:val="00172462"/>
    <w:rsid w:val="00172F29"/>
    <w:rsid w:val="00175303"/>
    <w:rsid w:val="001A3508"/>
    <w:rsid w:val="001B2106"/>
    <w:rsid w:val="001B4E97"/>
    <w:rsid w:val="001B7C89"/>
    <w:rsid w:val="001C6A30"/>
    <w:rsid w:val="001D670C"/>
    <w:rsid w:val="001E75AA"/>
    <w:rsid w:val="001F49DE"/>
    <w:rsid w:val="00212F91"/>
    <w:rsid w:val="00221BB3"/>
    <w:rsid w:val="002224AA"/>
    <w:rsid w:val="00235BAB"/>
    <w:rsid w:val="00243404"/>
    <w:rsid w:val="00251A0F"/>
    <w:rsid w:val="00262371"/>
    <w:rsid w:val="00276651"/>
    <w:rsid w:val="002B0295"/>
    <w:rsid w:val="002C49EF"/>
    <w:rsid w:val="002D3722"/>
    <w:rsid w:val="002E5719"/>
    <w:rsid w:val="002F1C48"/>
    <w:rsid w:val="00303572"/>
    <w:rsid w:val="0031405E"/>
    <w:rsid w:val="00316A23"/>
    <w:rsid w:val="00316FD2"/>
    <w:rsid w:val="00347011"/>
    <w:rsid w:val="003535D8"/>
    <w:rsid w:val="00367EF4"/>
    <w:rsid w:val="00380625"/>
    <w:rsid w:val="00397B76"/>
    <w:rsid w:val="003B6037"/>
    <w:rsid w:val="003B7962"/>
    <w:rsid w:val="003C3C44"/>
    <w:rsid w:val="003E55F4"/>
    <w:rsid w:val="003F19F0"/>
    <w:rsid w:val="0040001A"/>
    <w:rsid w:val="00403E47"/>
    <w:rsid w:val="00411715"/>
    <w:rsid w:val="00412B77"/>
    <w:rsid w:val="004240DD"/>
    <w:rsid w:val="004317C7"/>
    <w:rsid w:val="0045552D"/>
    <w:rsid w:val="00456391"/>
    <w:rsid w:val="004626D6"/>
    <w:rsid w:val="0046351C"/>
    <w:rsid w:val="00464FC2"/>
    <w:rsid w:val="00480030"/>
    <w:rsid w:val="00487E00"/>
    <w:rsid w:val="004A6F2D"/>
    <w:rsid w:val="004B2A25"/>
    <w:rsid w:val="004B5CCF"/>
    <w:rsid w:val="004C0354"/>
    <w:rsid w:val="004C1A27"/>
    <w:rsid w:val="004C46EC"/>
    <w:rsid w:val="004C6146"/>
    <w:rsid w:val="004D18BB"/>
    <w:rsid w:val="004D5F5F"/>
    <w:rsid w:val="004E6B5B"/>
    <w:rsid w:val="0050214E"/>
    <w:rsid w:val="0050518C"/>
    <w:rsid w:val="00507823"/>
    <w:rsid w:val="00517611"/>
    <w:rsid w:val="005417F6"/>
    <w:rsid w:val="00541D26"/>
    <w:rsid w:val="00547318"/>
    <w:rsid w:val="005553B1"/>
    <w:rsid w:val="00560AF2"/>
    <w:rsid w:val="00560FED"/>
    <w:rsid w:val="00564040"/>
    <w:rsid w:val="00575C15"/>
    <w:rsid w:val="005779A7"/>
    <w:rsid w:val="00586ADA"/>
    <w:rsid w:val="005B66BB"/>
    <w:rsid w:val="005C1B8D"/>
    <w:rsid w:val="005D4C8E"/>
    <w:rsid w:val="005E3551"/>
    <w:rsid w:val="006033B5"/>
    <w:rsid w:val="006130FF"/>
    <w:rsid w:val="00615E49"/>
    <w:rsid w:val="00623624"/>
    <w:rsid w:val="0063186E"/>
    <w:rsid w:val="00632690"/>
    <w:rsid w:val="0064252A"/>
    <w:rsid w:val="006517A0"/>
    <w:rsid w:val="006517D9"/>
    <w:rsid w:val="00651C8A"/>
    <w:rsid w:val="00690BC1"/>
    <w:rsid w:val="006A441F"/>
    <w:rsid w:val="006B212A"/>
    <w:rsid w:val="006B351F"/>
    <w:rsid w:val="006B6127"/>
    <w:rsid w:val="006B77B0"/>
    <w:rsid w:val="006C12E7"/>
    <w:rsid w:val="006C1568"/>
    <w:rsid w:val="006E2F74"/>
    <w:rsid w:val="006E3878"/>
    <w:rsid w:val="006F4D30"/>
    <w:rsid w:val="006F5B67"/>
    <w:rsid w:val="007113C6"/>
    <w:rsid w:val="0071538B"/>
    <w:rsid w:val="007179CB"/>
    <w:rsid w:val="0073353F"/>
    <w:rsid w:val="00740029"/>
    <w:rsid w:val="007655C4"/>
    <w:rsid w:val="00765D76"/>
    <w:rsid w:val="00771001"/>
    <w:rsid w:val="00776DBE"/>
    <w:rsid w:val="00781A08"/>
    <w:rsid w:val="00784A2F"/>
    <w:rsid w:val="007B2790"/>
    <w:rsid w:val="007B4C20"/>
    <w:rsid w:val="007B639E"/>
    <w:rsid w:val="007B7DD9"/>
    <w:rsid w:val="007D2C96"/>
    <w:rsid w:val="007E0DD4"/>
    <w:rsid w:val="00816CAA"/>
    <w:rsid w:val="00825154"/>
    <w:rsid w:val="00825F37"/>
    <w:rsid w:val="00830389"/>
    <w:rsid w:val="0084476F"/>
    <w:rsid w:val="00867A5B"/>
    <w:rsid w:val="00875CB3"/>
    <w:rsid w:val="008806A7"/>
    <w:rsid w:val="008828CF"/>
    <w:rsid w:val="0088358D"/>
    <w:rsid w:val="00884AFE"/>
    <w:rsid w:val="008A0BD9"/>
    <w:rsid w:val="008B34B7"/>
    <w:rsid w:val="008D561F"/>
    <w:rsid w:val="008F099B"/>
    <w:rsid w:val="008F74F9"/>
    <w:rsid w:val="00913384"/>
    <w:rsid w:val="00937429"/>
    <w:rsid w:val="0094407D"/>
    <w:rsid w:val="00956C01"/>
    <w:rsid w:val="00956DCB"/>
    <w:rsid w:val="0099317A"/>
    <w:rsid w:val="009A435C"/>
    <w:rsid w:val="009A6665"/>
    <w:rsid w:val="009C1241"/>
    <w:rsid w:val="009C705F"/>
    <w:rsid w:val="009F65A6"/>
    <w:rsid w:val="00A11D94"/>
    <w:rsid w:val="00A12093"/>
    <w:rsid w:val="00A24A8E"/>
    <w:rsid w:val="00A420B3"/>
    <w:rsid w:val="00A42715"/>
    <w:rsid w:val="00A52C13"/>
    <w:rsid w:val="00A5427C"/>
    <w:rsid w:val="00A54EB8"/>
    <w:rsid w:val="00A6000A"/>
    <w:rsid w:val="00A626A4"/>
    <w:rsid w:val="00A8667F"/>
    <w:rsid w:val="00AA0268"/>
    <w:rsid w:val="00AA7B9A"/>
    <w:rsid w:val="00AC3A53"/>
    <w:rsid w:val="00AC5860"/>
    <w:rsid w:val="00AC7A04"/>
    <w:rsid w:val="00AF5F13"/>
    <w:rsid w:val="00B24FE0"/>
    <w:rsid w:val="00B342E3"/>
    <w:rsid w:val="00B53039"/>
    <w:rsid w:val="00B54859"/>
    <w:rsid w:val="00B81938"/>
    <w:rsid w:val="00BA0566"/>
    <w:rsid w:val="00BA6BCB"/>
    <w:rsid w:val="00BA7AC8"/>
    <w:rsid w:val="00BD36B9"/>
    <w:rsid w:val="00BF4CCE"/>
    <w:rsid w:val="00C11A35"/>
    <w:rsid w:val="00C266FF"/>
    <w:rsid w:val="00C40593"/>
    <w:rsid w:val="00C427D8"/>
    <w:rsid w:val="00C63A7A"/>
    <w:rsid w:val="00C6466C"/>
    <w:rsid w:val="00C83280"/>
    <w:rsid w:val="00C9704D"/>
    <w:rsid w:val="00CA3F1D"/>
    <w:rsid w:val="00CA40DF"/>
    <w:rsid w:val="00CA5946"/>
    <w:rsid w:val="00CA6783"/>
    <w:rsid w:val="00CC325B"/>
    <w:rsid w:val="00CC4058"/>
    <w:rsid w:val="00CD61F2"/>
    <w:rsid w:val="00CF0F1C"/>
    <w:rsid w:val="00CF3840"/>
    <w:rsid w:val="00D03E01"/>
    <w:rsid w:val="00D14FF6"/>
    <w:rsid w:val="00D27D24"/>
    <w:rsid w:val="00D30A30"/>
    <w:rsid w:val="00D3681A"/>
    <w:rsid w:val="00D40528"/>
    <w:rsid w:val="00D538CF"/>
    <w:rsid w:val="00D62997"/>
    <w:rsid w:val="00D66295"/>
    <w:rsid w:val="00D74D32"/>
    <w:rsid w:val="00D753B8"/>
    <w:rsid w:val="00D95FB2"/>
    <w:rsid w:val="00DA3ADD"/>
    <w:rsid w:val="00DB1E80"/>
    <w:rsid w:val="00DC02B7"/>
    <w:rsid w:val="00E139B5"/>
    <w:rsid w:val="00E400E0"/>
    <w:rsid w:val="00E4117C"/>
    <w:rsid w:val="00E463EC"/>
    <w:rsid w:val="00E47D55"/>
    <w:rsid w:val="00E51C7D"/>
    <w:rsid w:val="00E57B21"/>
    <w:rsid w:val="00E6092A"/>
    <w:rsid w:val="00E620E6"/>
    <w:rsid w:val="00E63B3F"/>
    <w:rsid w:val="00E72A1D"/>
    <w:rsid w:val="00E72A3E"/>
    <w:rsid w:val="00E77DD0"/>
    <w:rsid w:val="00E86A1C"/>
    <w:rsid w:val="00E929A3"/>
    <w:rsid w:val="00E97C97"/>
    <w:rsid w:val="00EB0415"/>
    <w:rsid w:val="00EB235F"/>
    <w:rsid w:val="00EC280D"/>
    <w:rsid w:val="00F0131F"/>
    <w:rsid w:val="00F02B47"/>
    <w:rsid w:val="00F02F56"/>
    <w:rsid w:val="00F23DFB"/>
    <w:rsid w:val="00F46894"/>
    <w:rsid w:val="00F56DB3"/>
    <w:rsid w:val="00F61911"/>
    <w:rsid w:val="00F71270"/>
    <w:rsid w:val="00F80699"/>
    <w:rsid w:val="00F81E4B"/>
    <w:rsid w:val="00F9092D"/>
    <w:rsid w:val="00F9754F"/>
    <w:rsid w:val="00FA0DA5"/>
    <w:rsid w:val="00FB1D08"/>
    <w:rsid w:val="00FC0787"/>
    <w:rsid w:val="00FC0FF8"/>
    <w:rsid w:val="00FC105E"/>
    <w:rsid w:val="00FF14AE"/>
    <w:rsid w:val="00FF4823"/>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08"/>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E51C7D"/>
    <w:pPr>
      <w:numPr>
        <w:numId w:val="1"/>
      </w:numPr>
      <w:spacing w:after="240"/>
      <w:outlineLvl w:val="0"/>
    </w:pPr>
    <w:rPr>
      <w:rFonts w:ascii="Times New Roman Bold" w:eastAsiaTheme="majorEastAsia" w:hAnsi="Times New Roman Bold" w:cs="Times New Roman"/>
      <w:b/>
      <w:color w:val="000000"/>
      <w:szCs w:val="32"/>
    </w:rPr>
  </w:style>
  <w:style w:type="paragraph" w:styleId="Heading2">
    <w:name w:val="heading 2"/>
    <w:basedOn w:val="Normal"/>
    <w:next w:val="BodyText"/>
    <w:link w:val="Heading2Char"/>
    <w:uiPriority w:val="9"/>
    <w:semiHidden/>
    <w:unhideWhenUsed/>
    <w:qFormat/>
    <w:rsid w:val="00E51C7D"/>
    <w:pPr>
      <w:numPr>
        <w:ilvl w:val="1"/>
        <w:numId w:val="1"/>
      </w:numPr>
      <w:spacing w:after="240"/>
      <w:outlineLvl w:val="1"/>
    </w:pPr>
    <w:rPr>
      <w:rFonts w:eastAsiaTheme="majorEastAsia" w:cs="Times New Roman"/>
      <w:color w:val="000000"/>
      <w:szCs w:val="26"/>
    </w:rPr>
  </w:style>
  <w:style w:type="paragraph" w:styleId="Heading3">
    <w:name w:val="heading 3"/>
    <w:basedOn w:val="Normal"/>
    <w:next w:val="BodyText"/>
    <w:link w:val="Heading3Char"/>
    <w:uiPriority w:val="9"/>
    <w:semiHidden/>
    <w:unhideWhenUsed/>
    <w:qFormat/>
    <w:rsid w:val="00E51C7D"/>
    <w:pPr>
      <w:numPr>
        <w:ilvl w:val="2"/>
        <w:numId w:val="1"/>
      </w:numPr>
      <w:spacing w:after="240"/>
      <w:outlineLvl w:val="2"/>
    </w:pPr>
    <w:rPr>
      <w:rFonts w:eastAsiaTheme="majorEastAsia" w:cs="Times New Roman"/>
      <w:color w:val="000000"/>
      <w:szCs w:val="24"/>
    </w:rPr>
  </w:style>
  <w:style w:type="paragraph" w:styleId="Heading4">
    <w:name w:val="heading 4"/>
    <w:basedOn w:val="Normal"/>
    <w:next w:val="BodyText"/>
    <w:link w:val="Heading4Char"/>
    <w:uiPriority w:val="9"/>
    <w:semiHidden/>
    <w:unhideWhenUsed/>
    <w:qFormat/>
    <w:rsid w:val="00E51C7D"/>
    <w:pPr>
      <w:numPr>
        <w:ilvl w:val="3"/>
        <w:numId w:val="1"/>
      </w:numPr>
      <w:spacing w:after="240"/>
      <w:outlineLvl w:val="3"/>
    </w:pPr>
    <w:rPr>
      <w:rFonts w:eastAsiaTheme="majorEastAsia" w:cs="Times New Roman"/>
      <w:iCs/>
      <w:color w:val="000000"/>
    </w:rPr>
  </w:style>
  <w:style w:type="paragraph" w:styleId="Heading5">
    <w:name w:val="heading 5"/>
    <w:basedOn w:val="Normal"/>
    <w:next w:val="BodyText"/>
    <w:link w:val="Heading5Char"/>
    <w:uiPriority w:val="9"/>
    <w:semiHidden/>
    <w:unhideWhenUsed/>
    <w:qFormat/>
    <w:rsid w:val="00E51C7D"/>
    <w:pPr>
      <w:numPr>
        <w:ilvl w:val="4"/>
        <w:numId w:val="1"/>
      </w:numPr>
      <w:spacing w:after="240"/>
      <w:outlineLvl w:val="4"/>
    </w:pPr>
    <w:rPr>
      <w:rFonts w:eastAsiaTheme="majorEastAsia" w:cs="Times New Roman"/>
      <w:color w:val="000000"/>
    </w:rPr>
  </w:style>
  <w:style w:type="paragraph" w:styleId="Heading6">
    <w:name w:val="heading 6"/>
    <w:basedOn w:val="Normal"/>
    <w:next w:val="BodyText"/>
    <w:link w:val="Heading6Char"/>
    <w:uiPriority w:val="9"/>
    <w:semiHidden/>
    <w:unhideWhenUsed/>
    <w:qFormat/>
    <w:rsid w:val="00E51C7D"/>
    <w:pPr>
      <w:numPr>
        <w:ilvl w:val="5"/>
        <w:numId w:val="1"/>
      </w:numPr>
      <w:spacing w:after="240"/>
      <w:outlineLvl w:val="5"/>
    </w:pPr>
    <w:rPr>
      <w:rFonts w:eastAsiaTheme="majorEastAsia" w:cs="Times New Roman"/>
      <w:color w:val="000000"/>
    </w:rPr>
  </w:style>
  <w:style w:type="paragraph" w:styleId="Heading7">
    <w:name w:val="heading 7"/>
    <w:basedOn w:val="Normal"/>
    <w:next w:val="BodyText"/>
    <w:link w:val="Heading7Char"/>
    <w:uiPriority w:val="9"/>
    <w:semiHidden/>
    <w:unhideWhenUsed/>
    <w:qFormat/>
    <w:rsid w:val="00E51C7D"/>
    <w:pPr>
      <w:numPr>
        <w:ilvl w:val="6"/>
        <w:numId w:val="1"/>
      </w:numPr>
      <w:spacing w:after="240"/>
      <w:outlineLvl w:val="6"/>
    </w:pPr>
    <w:rPr>
      <w:rFonts w:eastAsiaTheme="majorEastAsia" w:cs="Times New Roman"/>
      <w:iCs/>
      <w:color w:val="000000"/>
    </w:rPr>
  </w:style>
  <w:style w:type="paragraph" w:styleId="Heading8">
    <w:name w:val="heading 8"/>
    <w:basedOn w:val="Normal"/>
    <w:next w:val="BodyText"/>
    <w:link w:val="Heading8Char"/>
    <w:uiPriority w:val="9"/>
    <w:semiHidden/>
    <w:unhideWhenUsed/>
    <w:qFormat/>
    <w:rsid w:val="00E51C7D"/>
    <w:pPr>
      <w:numPr>
        <w:ilvl w:val="7"/>
        <w:numId w:val="1"/>
      </w:numPr>
      <w:spacing w:after="240"/>
      <w:outlineLvl w:val="7"/>
    </w:pPr>
    <w:rPr>
      <w:rFonts w:eastAsiaTheme="majorEastAsia" w:cs="Times New Roman"/>
      <w:color w:val="000000"/>
      <w:szCs w:val="21"/>
    </w:rPr>
  </w:style>
  <w:style w:type="paragraph" w:styleId="Heading9">
    <w:name w:val="heading 9"/>
    <w:basedOn w:val="Normal"/>
    <w:next w:val="BodyText"/>
    <w:link w:val="Heading9Char"/>
    <w:uiPriority w:val="9"/>
    <w:semiHidden/>
    <w:unhideWhenUsed/>
    <w:qFormat/>
    <w:rsid w:val="00E51C7D"/>
    <w:pPr>
      <w:numPr>
        <w:ilvl w:val="8"/>
        <w:numId w:val="1"/>
      </w:numPr>
      <w:spacing w:after="240"/>
      <w:outlineLvl w:val="8"/>
    </w:pPr>
    <w:rPr>
      <w:rFonts w:eastAsiaTheme="majorEastAsia" w:cs="Times New Roman"/>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9A3"/>
    <w:pPr>
      <w:tabs>
        <w:tab w:val="center" w:pos="4680"/>
        <w:tab w:val="right" w:pos="9360"/>
      </w:tabs>
    </w:pPr>
  </w:style>
  <w:style w:type="character" w:customStyle="1" w:styleId="HeaderChar">
    <w:name w:val="Header Char"/>
    <w:basedOn w:val="DefaultParagraphFont"/>
    <w:link w:val="Header"/>
    <w:uiPriority w:val="99"/>
    <w:rsid w:val="00E929A3"/>
  </w:style>
  <w:style w:type="paragraph" w:styleId="Footer">
    <w:name w:val="footer"/>
    <w:basedOn w:val="Normal"/>
    <w:link w:val="FooterChar"/>
    <w:uiPriority w:val="99"/>
    <w:unhideWhenUsed/>
    <w:rsid w:val="00E929A3"/>
    <w:pPr>
      <w:tabs>
        <w:tab w:val="center" w:pos="4680"/>
        <w:tab w:val="right" w:pos="9360"/>
      </w:tabs>
    </w:pPr>
  </w:style>
  <w:style w:type="character" w:customStyle="1" w:styleId="FooterChar">
    <w:name w:val="Footer Char"/>
    <w:basedOn w:val="DefaultParagraphFont"/>
    <w:link w:val="Footer"/>
    <w:uiPriority w:val="99"/>
    <w:rsid w:val="00E929A3"/>
  </w:style>
  <w:style w:type="character" w:customStyle="1" w:styleId="Heading1Char">
    <w:name w:val="Heading 1 Char"/>
    <w:basedOn w:val="DefaultParagraphFont"/>
    <w:link w:val="Heading1"/>
    <w:uiPriority w:val="9"/>
    <w:rsid w:val="00E51C7D"/>
    <w:rPr>
      <w:rFonts w:ascii="Times New Roman Bold" w:eastAsiaTheme="majorEastAsia" w:hAnsi="Times New Roman Bold" w:cs="Times New Roman"/>
      <w:b/>
      <w:color w:val="000000"/>
      <w:sz w:val="24"/>
      <w:szCs w:val="32"/>
    </w:rPr>
  </w:style>
  <w:style w:type="character" w:customStyle="1" w:styleId="Heading2Char">
    <w:name w:val="Heading 2 Char"/>
    <w:basedOn w:val="DefaultParagraphFont"/>
    <w:link w:val="Heading2"/>
    <w:uiPriority w:val="9"/>
    <w:semiHidden/>
    <w:rsid w:val="00E51C7D"/>
    <w:rPr>
      <w:rFonts w:ascii="Times New Roman" w:eastAsiaTheme="majorEastAsia" w:hAnsi="Times New Roman" w:cs="Times New Roman"/>
      <w:color w:val="000000"/>
      <w:sz w:val="24"/>
      <w:szCs w:val="26"/>
    </w:rPr>
  </w:style>
  <w:style w:type="character" w:customStyle="1" w:styleId="Heading3Char">
    <w:name w:val="Heading 3 Char"/>
    <w:basedOn w:val="DefaultParagraphFont"/>
    <w:link w:val="Heading3"/>
    <w:uiPriority w:val="9"/>
    <w:semiHidden/>
    <w:rsid w:val="00E51C7D"/>
    <w:rPr>
      <w:rFonts w:ascii="Times New Roman" w:eastAsiaTheme="majorEastAsia" w:hAnsi="Times New Roman" w:cs="Times New Roman"/>
      <w:color w:val="000000"/>
      <w:sz w:val="24"/>
      <w:szCs w:val="24"/>
    </w:rPr>
  </w:style>
  <w:style w:type="character" w:customStyle="1" w:styleId="Heading4Char">
    <w:name w:val="Heading 4 Char"/>
    <w:basedOn w:val="DefaultParagraphFont"/>
    <w:link w:val="Heading4"/>
    <w:uiPriority w:val="9"/>
    <w:semiHidden/>
    <w:rsid w:val="00E51C7D"/>
    <w:rPr>
      <w:rFonts w:ascii="Times New Roman" w:eastAsiaTheme="majorEastAsia" w:hAnsi="Times New Roman" w:cs="Times New Roman"/>
      <w:iCs/>
      <w:color w:val="000000"/>
      <w:sz w:val="24"/>
    </w:rPr>
  </w:style>
  <w:style w:type="character" w:customStyle="1" w:styleId="Heading5Char">
    <w:name w:val="Heading 5 Char"/>
    <w:basedOn w:val="DefaultParagraphFont"/>
    <w:link w:val="Heading5"/>
    <w:uiPriority w:val="9"/>
    <w:semiHidden/>
    <w:rsid w:val="00E51C7D"/>
    <w:rPr>
      <w:rFonts w:ascii="Times New Roman" w:eastAsiaTheme="majorEastAsia" w:hAnsi="Times New Roman" w:cs="Times New Roman"/>
      <w:color w:val="000000"/>
      <w:sz w:val="24"/>
    </w:rPr>
  </w:style>
  <w:style w:type="character" w:customStyle="1" w:styleId="Heading6Char">
    <w:name w:val="Heading 6 Char"/>
    <w:basedOn w:val="DefaultParagraphFont"/>
    <w:link w:val="Heading6"/>
    <w:uiPriority w:val="9"/>
    <w:semiHidden/>
    <w:rsid w:val="00E51C7D"/>
    <w:rPr>
      <w:rFonts w:ascii="Times New Roman" w:eastAsiaTheme="majorEastAsia" w:hAnsi="Times New Roman" w:cs="Times New Roman"/>
      <w:color w:val="000000"/>
      <w:sz w:val="24"/>
    </w:rPr>
  </w:style>
  <w:style w:type="character" w:customStyle="1" w:styleId="Heading7Char">
    <w:name w:val="Heading 7 Char"/>
    <w:basedOn w:val="DefaultParagraphFont"/>
    <w:link w:val="Heading7"/>
    <w:uiPriority w:val="9"/>
    <w:semiHidden/>
    <w:rsid w:val="00E51C7D"/>
    <w:rPr>
      <w:rFonts w:ascii="Times New Roman" w:eastAsiaTheme="majorEastAsia" w:hAnsi="Times New Roman" w:cs="Times New Roman"/>
      <w:iCs/>
      <w:color w:val="000000"/>
      <w:sz w:val="24"/>
    </w:rPr>
  </w:style>
  <w:style w:type="character" w:customStyle="1" w:styleId="Heading8Char">
    <w:name w:val="Heading 8 Char"/>
    <w:basedOn w:val="DefaultParagraphFont"/>
    <w:link w:val="Heading8"/>
    <w:uiPriority w:val="9"/>
    <w:semiHidden/>
    <w:rsid w:val="00E51C7D"/>
    <w:rPr>
      <w:rFonts w:ascii="Times New Roman" w:eastAsiaTheme="majorEastAsia" w:hAnsi="Times New Roman" w:cs="Times New Roman"/>
      <w:color w:val="000000"/>
      <w:sz w:val="24"/>
      <w:szCs w:val="21"/>
    </w:rPr>
  </w:style>
  <w:style w:type="character" w:customStyle="1" w:styleId="Heading9Char">
    <w:name w:val="Heading 9 Char"/>
    <w:basedOn w:val="DefaultParagraphFont"/>
    <w:link w:val="Heading9"/>
    <w:uiPriority w:val="9"/>
    <w:semiHidden/>
    <w:rsid w:val="00E51C7D"/>
    <w:rPr>
      <w:rFonts w:ascii="Times New Roman" w:eastAsiaTheme="majorEastAsia" w:hAnsi="Times New Roman" w:cs="Times New Roman"/>
      <w:iCs/>
      <w:color w:val="000000"/>
      <w:sz w:val="24"/>
      <w:szCs w:val="21"/>
    </w:rPr>
  </w:style>
  <w:style w:type="paragraph" w:styleId="BodyText">
    <w:name w:val="Body Text"/>
    <w:basedOn w:val="Normal"/>
    <w:link w:val="BodyTextChar"/>
    <w:uiPriority w:val="99"/>
    <w:semiHidden/>
    <w:unhideWhenUsed/>
    <w:rsid w:val="00E51C7D"/>
    <w:pPr>
      <w:spacing w:after="120"/>
    </w:pPr>
  </w:style>
  <w:style w:type="character" w:customStyle="1" w:styleId="BodyTextChar">
    <w:name w:val="Body Text Char"/>
    <w:basedOn w:val="DefaultParagraphFont"/>
    <w:link w:val="BodyText"/>
    <w:uiPriority w:val="99"/>
    <w:semiHidden/>
    <w:rsid w:val="00E51C7D"/>
    <w:rPr>
      <w:rFonts w:ascii="Times New Roman" w:hAnsi="Times New Roman"/>
      <w:sz w:val="24"/>
    </w:rPr>
  </w:style>
  <w:style w:type="table" w:styleId="TableGrid">
    <w:name w:val="Table Grid"/>
    <w:basedOn w:val="TableNormal"/>
    <w:uiPriority w:val="39"/>
    <w:rsid w:val="00CC3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2025-03-17T15:27:00Z</dcterms:created>
  <dcterms:modified xsi:type="dcterms:W3CDTF">2025-03-17T15:27:00Z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1646138791</vt:i4>
  </property>
  <property fmtid="{D5CDD505-2E9C-101B-9397-08002B2CF9AE}" pid="3" name="_NewReviewCycle">
    <vt:lpwstr/>
  </property>
  <property fmtid="{D5CDD505-2E9C-101B-9397-08002B2CF9AE}" pid="4" name="_PreviousAdHocReviewCycleID">
    <vt:i4>-2052801680</vt:i4>
  </property>
  <property fmtid="{D5CDD505-2E9C-101B-9397-08002B2CF9AE}" pid="5" name="_ReviewingToolsShownOnce">
    <vt:lpwstr/>
  </property>
</Properties>
</file>